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永康市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水务</w:t>
      </w:r>
      <w:r>
        <w:rPr>
          <w:rFonts w:hint="eastAsia" w:ascii="黑体" w:hAnsi="黑体" w:eastAsia="黑体" w:cs="黑体"/>
          <w:sz w:val="36"/>
          <w:szCs w:val="36"/>
        </w:rPr>
        <w:t>建设投资集团有限公司招聘报名表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 w:firstLine="3601" w:firstLineChars="130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234" w:tblpY="26"/>
        <w:tblOverlap w:val="never"/>
        <w:tblW w:w="96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052"/>
        <w:gridCol w:w="1120"/>
        <w:gridCol w:w="1419"/>
        <w:gridCol w:w="1314"/>
        <w:gridCol w:w="150"/>
        <w:gridCol w:w="1416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职称或资格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□已婚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未婚□其他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邮  箱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（自高中教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育填起）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受过何种奖励、有何特长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62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最近一次就业单位，以及解除劳动关系的时间、原因和方式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1、目前状态：（    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在职或在校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    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正在找工作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2、最快可到岗时间：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3、期望待遇（年薪）：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5"/>
                <w:rFonts w:hint="eastAsia" w:ascii="仿宋" w:hAnsi="仿宋" w:eastAsia="仿宋" w:cs="仿宋"/>
              </w:rPr>
              <w:t xml:space="preserve">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考生本人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手写）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审查人签名：           年   月   日</w:t>
            </w:r>
          </w:p>
        </w:tc>
      </w:tr>
    </w:tbl>
    <w:p/>
    <w:p/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13CB744E"/>
    <w:rsid w:val="20B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353</Characters>
  <Lines>0</Lines>
  <Paragraphs>0</Paragraphs>
  <TotalTime>1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2023-07-25T06:42:23Z</dcterms:created>
  <dc:creator>hqf</dc:creator>
  <cp:lastModifiedBy>hqf</cp:lastModifiedBy>
  <dcterms:modified xsi:type="dcterms:W3CDTF">2023-07-25T06:44:15Z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0BCFE3D66DE846B381C4C7E7F489A5E2_12</vt:lpwstr>
  </property>
</Properties>
</file>