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22" w:firstLineChars="1200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金汇集团一般岗位员工招聘计划表</w:t>
      </w:r>
      <w:bookmarkStart w:id="0" w:name="_GoBack"/>
      <w:bookmarkEnd w:id="0"/>
    </w:p>
    <w:tbl>
      <w:tblPr>
        <w:tblStyle w:val="2"/>
        <w:tblW w:w="141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198"/>
        <w:gridCol w:w="496"/>
        <w:gridCol w:w="847"/>
        <w:gridCol w:w="1162"/>
        <w:gridCol w:w="1041"/>
        <w:gridCol w:w="2240"/>
        <w:gridCol w:w="6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9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招录岗位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运营岗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专业不限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熟悉市场运营、营销策划，具有一定的综合文字写作能力。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内审岗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财务类、审计类、财务管理类专业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熟悉内审、会计、税务相关的法律法规和政策，熟悉常用办公软件，具有一定的综合文字写作能力。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具备初级及以上会计专业技术职称的，学历要求可放宽至大专及以上。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财务人员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不限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本科及以上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财务类、审计类、财务管理类专业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熟悉会计、税务相关的法律法规和政策，能熟练操作财务核算软件和处理账务及编制各种报表，并具有一定的财务分析能力和文字写作能力；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具备初级及以上会计专业技术职称的，学历要求可放宽至大专及以上。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粮油加工管理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本科及以上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粮食工程、现代粮食工程技术、粮食工程管理、粮油储藏与检测技术、粮食储运与质量安全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熟悉粮油加工相关技术和工艺，具有一定的管理能力。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具备初级及以上相关专业技术职称的，学历要求可放宽至大专及以上。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工程管理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35周岁以下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本科及以上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工民建、土木工程、建筑工程、市政工程、建设工程管理、工程管理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熟悉建筑类、市政类等工程设计或项目管理；具有3年以上工程建设或管理工作经验。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具备初级及以上相关专业技术职称、职业资格的学历要求可放宽至大专及以上。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消防管理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男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本科及以上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消防工程、安全管理工程、安全防范工程、安全工程、安全工程技术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熟悉消防安全管理知识，有消防管理实操经验，有3年以上消防工作经验的专业不限。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具备初级及以上相关专业技术职称、职业资格的学历要求可放宽至大专及以上。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兽医卫生检验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本科及以上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动植物检疫、食品安全与品控、食品质量与安全、农产品质量与安全、食口安全与检测</w:t>
            </w:r>
          </w:p>
        </w:tc>
        <w:tc>
          <w:tcPr>
            <w:tcW w:w="6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熟悉食品安全与卫生检验相关法律法规和政策，熟悉检验检测技术。</w:t>
            </w:r>
          </w:p>
        </w:tc>
      </w:tr>
    </w:tbl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</w:pPr>
    </w:p>
    <w:sectPr>
      <w:pgSz w:w="16838" w:h="11906" w:orient="landscape"/>
      <w:pgMar w:top="1519" w:right="1440" w:bottom="151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YzRkODBmNTFkM2QzM2Q4NmE2ZDQ5MWIyNDE1NjcifQ=="/>
  </w:docVars>
  <w:rsids>
    <w:rsidRoot w:val="5E233F46"/>
    <w:rsid w:val="0B0974B8"/>
    <w:rsid w:val="2048515D"/>
    <w:rsid w:val="265F3D7E"/>
    <w:rsid w:val="31E325BE"/>
    <w:rsid w:val="4B2D0CCA"/>
    <w:rsid w:val="52B94C95"/>
    <w:rsid w:val="5E233F46"/>
    <w:rsid w:val="637139F5"/>
    <w:rsid w:val="6DA11B91"/>
    <w:rsid w:val="6EE7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2023-07-25T03:55:00Z</dcterms:created>
  <dc:creator>AA梅子</dc:creator>
  <cp:lastModifiedBy>AA梅子</cp:lastModifiedBy>
  <cp:lastPrinted>2023-07-26T02:41:00Z</cp:lastPrinted>
  <dcterms:modified xsi:type="dcterms:W3CDTF">2023-07-27T00:20:07Z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D852997603D84AC795C02AC7B1824C5C_13</vt:lpwstr>
  </property>
</Properties>
</file>